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2D49A" w14:textId="77777777" w:rsidR="00992E96" w:rsidRPr="005C3068" w:rsidRDefault="005C3068" w:rsidP="00992E96">
      <w:pPr>
        <w:pStyle w:val="MainText"/>
        <w:spacing w:line="240" w:lineRule="auto"/>
        <w:rPr>
          <w:rFonts w:ascii="Arial" w:hAnsi="Arial" w:cs="Arial"/>
          <w:b/>
          <w:sz w:val="28"/>
          <w:szCs w:val="28"/>
        </w:rPr>
      </w:pPr>
      <w:r w:rsidRPr="005C3068">
        <w:rPr>
          <w:rFonts w:ascii="Arial" w:hAnsi="Arial" w:cs="Arial"/>
          <w:b/>
          <w:sz w:val="28"/>
          <w:szCs w:val="28"/>
        </w:rPr>
        <w:t>Local Partnerships Annual Report</w:t>
      </w:r>
    </w:p>
    <w:p w14:paraId="7002D49B" w14:textId="77777777" w:rsidR="00431D7A" w:rsidRDefault="00431D7A" w:rsidP="00992E96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7002D49C" w14:textId="77777777" w:rsidR="00431D7A" w:rsidRDefault="00431D7A" w:rsidP="00992E96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7002D49D" w14:textId="77777777" w:rsidR="00992E96" w:rsidRDefault="00992E96" w:rsidP="00992E96">
      <w:pPr>
        <w:pStyle w:val="MainText"/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Purpose </w:t>
      </w:r>
    </w:p>
    <w:p w14:paraId="7002D49E" w14:textId="77777777" w:rsidR="00992E96" w:rsidRPr="0021114E" w:rsidRDefault="00992E96" w:rsidP="00992E96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7002D49F" w14:textId="77777777" w:rsidR="00992E96" w:rsidRPr="00431D7A" w:rsidRDefault="00431D7A" w:rsidP="00992E96">
      <w:pPr>
        <w:pStyle w:val="MainText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For information</w:t>
      </w:r>
    </w:p>
    <w:p w14:paraId="7002D4A0" w14:textId="77777777" w:rsidR="00992E96" w:rsidRDefault="00992E96" w:rsidP="00992E96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7002D4A1" w14:textId="77777777" w:rsidR="00992E96" w:rsidRPr="0021114E" w:rsidRDefault="00992E96" w:rsidP="00992E96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7002D4A2" w14:textId="77777777" w:rsidR="00992E96" w:rsidRPr="0021114E" w:rsidRDefault="00992E96" w:rsidP="00992E96">
      <w:pPr>
        <w:pStyle w:val="MainText"/>
        <w:spacing w:line="240" w:lineRule="auto"/>
        <w:rPr>
          <w:rFonts w:ascii="Arial" w:hAnsi="Arial" w:cs="Arial"/>
          <w:szCs w:val="22"/>
        </w:rPr>
      </w:pPr>
      <w:r w:rsidRPr="0021114E">
        <w:rPr>
          <w:rFonts w:ascii="Arial" w:hAnsi="Arial" w:cs="Arial"/>
          <w:b/>
          <w:szCs w:val="22"/>
        </w:rPr>
        <w:t>Summary</w:t>
      </w:r>
    </w:p>
    <w:p w14:paraId="7002D4A3" w14:textId="77777777" w:rsidR="00992E96" w:rsidRDefault="00992E96" w:rsidP="00992E96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7002D4A4" w14:textId="2CCEAAAB" w:rsidR="00992E96" w:rsidRPr="00431D7A" w:rsidRDefault="00431D7A" w:rsidP="00992E96">
      <w:pPr>
        <w:pStyle w:val="MainText"/>
        <w:spacing w:line="240" w:lineRule="auto"/>
        <w:rPr>
          <w:rFonts w:ascii="Arial" w:hAnsi="Arial" w:cs="Arial"/>
          <w:szCs w:val="22"/>
        </w:rPr>
      </w:pPr>
      <w:r w:rsidRPr="00431D7A">
        <w:rPr>
          <w:rFonts w:ascii="Arial" w:hAnsi="Arial" w:cs="Arial"/>
          <w:szCs w:val="22"/>
        </w:rPr>
        <w:t>The</w:t>
      </w:r>
      <w:r>
        <w:rPr>
          <w:rFonts w:ascii="Arial" w:hAnsi="Arial" w:cs="Arial"/>
          <w:szCs w:val="22"/>
        </w:rPr>
        <w:t xml:space="preserve"> LGA Leadership Board requested Local Partnerships submit a report to summarise the company’s performance for th</w:t>
      </w:r>
      <w:r w:rsidR="00024682">
        <w:rPr>
          <w:rFonts w:ascii="Arial" w:hAnsi="Arial" w:cs="Arial"/>
          <w:szCs w:val="22"/>
        </w:rPr>
        <w:t>e financial year from April 2017 to March 2018</w:t>
      </w:r>
      <w:r>
        <w:rPr>
          <w:rFonts w:ascii="Arial" w:hAnsi="Arial" w:cs="Arial"/>
          <w:szCs w:val="22"/>
        </w:rPr>
        <w:t xml:space="preserve">. </w:t>
      </w:r>
      <w:r w:rsidR="00024682">
        <w:rPr>
          <w:rFonts w:ascii="Arial" w:hAnsi="Arial" w:cs="Arial"/>
          <w:szCs w:val="22"/>
        </w:rPr>
        <w:t xml:space="preserve">A copy of the </w:t>
      </w:r>
      <w:r w:rsidR="001C7F51">
        <w:rPr>
          <w:rFonts w:ascii="Arial" w:hAnsi="Arial" w:cs="Arial"/>
          <w:szCs w:val="22"/>
        </w:rPr>
        <w:t>published Impact Report for 2017-18 report is atta</w:t>
      </w:r>
      <w:r w:rsidR="008F437D">
        <w:rPr>
          <w:rFonts w:ascii="Arial" w:hAnsi="Arial" w:cs="Arial"/>
          <w:szCs w:val="22"/>
        </w:rPr>
        <w:t xml:space="preserve">ched. The report includes, as </w:t>
      </w:r>
      <w:r w:rsidR="008F437D" w:rsidRPr="008F437D">
        <w:rPr>
          <w:rFonts w:ascii="Arial" w:hAnsi="Arial" w:cs="Arial"/>
          <w:b/>
          <w:szCs w:val="22"/>
          <w:u w:val="single"/>
        </w:rPr>
        <w:t>A</w:t>
      </w:r>
      <w:r w:rsidR="001C7F51" w:rsidRPr="008F437D">
        <w:rPr>
          <w:rFonts w:ascii="Arial" w:hAnsi="Arial" w:cs="Arial"/>
          <w:b/>
          <w:szCs w:val="22"/>
          <w:u w:val="single"/>
        </w:rPr>
        <w:t>ppendix</w:t>
      </w:r>
      <w:r w:rsidR="00AE42D0">
        <w:rPr>
          <w:rFonts w:ascii="Arial" w:hAnsi="Arial" w:cs="Arial"/>
          <w:b/>
          <w:szCs w:val="22"/>
          <w:u w:val="single"/>
        </w:rPr>
        <w:t xml:space="preserve"> 1</w:t>
      </w:r>
      <w:r w:rsidR="001C7F51">
        <w:rPr>
          <w:rFonts w:ascii="Arial" w:hAnsi="Arial" w:cs="Arial"/>
          <w:szCs w:val="22"/>
        </w:rPr>
        <w:t xml:space="preserve">, the work that has been carried out </w:t>
      </w:r>
      <w:r w:rsidR="00832177">
        <w:rPr>
          <w:rFonts w:ascii="Arial" w:hAnsi="Arial" w:cs="Arial"/>
          <w:szCs w:val="22"/>
        </w:rPr>
        <w:t xml:space="preserve">by Local Partnerships </w:t>
      </w:r>
      <w:r w:rsidR="001C7F51">
        <w:rPr>
          <w:rFonts w:ascii="Arial" w:hAnsi="Arial" w:cs="Arial"/>
          <w:szCs w:val="22"/>
        </w:rPr>
        <w:t>using LGA grant.</w:t>
      </w:r>
    </w:p>
    <w:p w14:paraId="7002D4A5" w14:textId="77777777" w:rsidR="00992E96" w:rsidRPr="0021114E" w:rsidRDefault="00992E96" w:rsidP="00992E96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7002D4A6" w14:textId="77777777" w:rsidR="00992E96" w:rsidRPr="0021114E" w:rsidRDefault="00992E96" w:rsidP="00992E96">
      <w:pPr>
        <w:pStyle w:val="MainText"/>
        <w:spacing w:line="240" w:lineRule="auto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57"/>
      </w:tblGrid>
      <w:tr w:rsidR="00992E96" w:rsidRPr="0021114E" w14:paraId="7002D4B0" w14:textId="77777777" w:rsidTr="00431D7A">
        <w:tc>
          <w:tcPr>
            <w:tcW w:w="9157" w:type="dxa"/>
          </w:tcPr>
          <w:p w14:paraId="7002D4A7" w14:textId="77777777" w:rsidR="00992E96" w:rsidRPr="0021114E" w:rsidRDefault="00992E96" w:rsidP="00431D7A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  <w:p w14:paraId="7002D4A8" w14:textId="77777777" w:rsidR="00992E96" w:rsidRDefault="00992E96" w:rsidP="00431D7A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  <w:r w:rsidRPr="0021114E">
              <w:rPr>
                <w:rFonts w:ascii="Arial" w:hAnsi="Arial" w:cs="Arial"/>
                <w:b/>
                <w:szCs w:val="22"/>
              </w:rPr>
              <w:t>Recommendation</w:t>
            </w:r>
          </w:p>
          <w:p w14:paraId="7002D4A9" w14:textId="77777777" w:rsidR="00992E96" w:rsidRPr="0021114E" w:rsidRDefault="00992E96" w:rsidP="00431D7A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</w:p>
          <w:p w14:paraId="7002D4AA" w14:textId="77777777" w:rsidR="00992E96" w:rsidRPr="00431D7A" w:rsidRDefault="00431D7A" w:rsidP="00431D7A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  <w:r w:rsidRPr="00431D7A">
              <w:rPr>
                <w:rFonts w:ascii="Arial" w:hAnsi="Arial" w:cs="Arial"/>
                <w:szCs w:val="22"/>
              </w:rPr>
              <w:t>That</w:t>
            </w:r>
            <w:r w:rsidR="00532F91">
              <w:rPr>
                <w:rFonts w:ascii="Arial" w:hAnsi="Arial" w:cs="Arial"/>
                <w:szCs w:val="22"/>
              </w:rPr>
              <w:t xml:space="preserve"> the Leadership</w:t>
            </w:r>
            <w:r>
              <w:rPr>
                <w:rFonts w:ascii="Arial" w:hAnsi="Arial" w:cs="Arial"/>
                <w:szCs w:val="22"/>
              </w:rPr>
              <w:t xml:space="preserve"> Board considers the attached report from Local Partnerships, discussing how the LGA can continue working with Local Partnerships to mutual benefit.</w:t>
            </w:r>
          </w:p>
          <w:p w14:paraId="7002D4AB" w14:textId="77777777" w:rsidR="00992E96" w:rsidRPr="0021114E" w:rsidRDefault="00992E96" w:rsidP="00431D7A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</w:p>
          <w:p w14:paraId="7002D4AC" w14:textId="77777777" w:rsidR="00992E96" w:rsidRPr="0021114E" w:rsidRDefault="00992E96" w:rsidP="00431D7A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  <w:r w:rsidRPr="0021114E">
              <w:rPr>
                <w:rFonts w:ascii="Arial" w:hAnsi="Arial" w:cs="Arial"/>
                <w:b/>
                <w:szCs w:val="22"/>
              </w:rPr>
              <w:t>Action</w:t>
            </w:r>
            <w:r w:rsidR="00431D7A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7002D4AD" w14:textId="77777777" w:rsidR="00992E96" w:rsidRPr="0021114E" w:rsidRDefault="00992E96" w:rsidP="00431D7A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  <w:p w14:paraId="7002D4AE" w14:textId="77777777" w:rsidR="00992E96" w:rsidRPr="00431D7A" w:rsidRDefault="00532F91" w:rsidP="00431D7A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Sir David Wootton, Chair</w:t>
            </w:r>
            <w:r w:rsidR="00431D7A">
              <w:rPr>
                <w:rFonts w:ascii="Arial" w:hAnsi="Arial" w:cs="Arial"/>
                <w:szCs w:val="22"/>
              </w:rPr>
              <w:t>, and Sean Hanson, Chief Executive, of Local Partnerships will attend the meeting to present the report and answer questions.</w:t>
            </w:r>
          </w:p>
          <w:p w14:paraId="7002D4AF" w14:textId="77777777" w:rsidR="00992E96" w:rsidRPr="0021114E" w:rsidRDefault="00992E96" w:rsidP="00431D7A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002D4B1" w14:textId="77777777" w:rsidR="00992E96" w:rsidRPr="0021114E" w:rsidRDefault="00992E96" w:rsidP="00992E96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7002D4B2" w14:textId="77777777" w:rsidR="00992E96" w:rsidRPr="00B27F61" w:rsidRDefault="00992E96" w:rsidP="00992E96">
      <w:pPr>
        <w:pStyle w:val="MainText"/>
        <w:spacing w:line="240" w:lineRule="auto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74"/>
        <w:gridCol w:w="6297"/>
      </w:tblGrid>
      <w:tr w:rsidR="00992E96" w:rsidRPr="00B27F61" w14:paraId="7002D4B5" w14:textId="77777777" w:rsidTr="00992E96">
        <w:tc>
          <w:tcPr>
            <w:tcW w:w="2774" w:type="dxa"/>
          </w:tcPr>
          <w:p w14:paraId="7002D4B3" w14:textId="77777777" w:rsidR="00992E96" w:rsidRPr="00B27F61" w:rsidRDefault="00992E96" w:rsidP="00431D7A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27F61">
              <w:rPr>
                <w:rFonts w:ascii="Arial" w:hAnsi="Arial" w:cs="Arial"/>
                <w:b/>
                <w:sz w:val="22"/>
                <w:szCs w:val="22"/>
              </w:rPr>
              <w:t>Contact officer:</w:t>
            </w:r>
            <w:r w:rsidRPr="00B27F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97" w:type="dxa"/>
          </w:tcPr>
          <w:p w14:paraId="7002D4B4" w14:textId="77777777" w:rsidR="00992E96" w:rsidRPr="00B27F61" w:rsidRDefault="00431D7A" w:rsidP="00431D7A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Sean Hanson</w:t>
            </w:r>
          </w:p>
        </w:tc>
      </w:tr>
      <w:tr w:rsidR="00992E96" w:rsidRPr="00B27F61" w14:paraId="7002D4B8" w14:textId="77777777" w:rsidTr="00992E96">
        <w:tc>
          <w:tcPr>
            <w:tcW w:w="2774" w:type="dxa"/>
          </w:tcPr>
          <w:p w14:paraId="7002D4B6" w14:textId="77777777" w:rsidR="00992E96" w:rsidRPr="00B27F61" w:rsidRDefault="00992E96" w:rsidP="00431D7A">
            <w:pPr>
              <w:pStyle w:val="MainText"/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27F61">
              <w:rPr>
                <w:rFonts w:ascii="Arial" w:hAnsi="Arial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6297" w:type="dxa"/>
          </w:tcPr>
          <w:p w14:paraId="7002D4B7" w14:textId="77777777" w:rsidR="00992E96" w:rsidRPr="00AE42D0" w:rsidRDefault="00431D7A" w:rsidP="00431D7A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AE42D0">
              <w:rPr>
                <w:rFonts w:ascii="Arial" w:hAnsi="Arial" w:cs="Arial"/>
                <w:sz w:val="22"/>
                <w:szCs w:val="22"/>
              </w:rPr>
              <w:t>Chief Executive</w:t>
            </w:r>
          </w:p>
        </w:tc>
      </w:tr>
      <w:tr w:rsidR="00992E96" w:rsidRPr="00B27F61" w14:paraId="7002D4BB" w14:textId="77777777" w:rsidTr="00992E96">
        <w:tc>
          <w:tcPr>
            <w:tcW w:w="2774" w:type="dxa"/>
          </w:tcPr>
          <w:p w14:paraId="7002D4B9" w14:textId="77777777" w:rsidR="00992E96" w:rsidRPr="00B27F61" w:rsidRDefault="00992E96" w:rsidP="00431D7A">
            <w:pPr>
              <w:pStyle w:val="MainText"/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27F61">
              <w:rPr>
                <w:rFonts w:ascii="Arial" w:hAnsi="Arial" w:cs="Arial"/>
                <w:b/>
                <w:sz w:val="22"/>
                <w:szCs w:val="22"/>
              </w:rPr>
              <w:t>Phone no:</w:t>
            </w:r>
          </w:p>
        </w:tc>
        <w:tc>
          <w:tcPr>
            <w:tcW w:w="6297" w:type="dxa"/>
          </w:tcPr>
          <w:p w14:paraId="7002D4BA" w14:textId="77777777" w:rsidR="00992E96" w:rsidRPr="00AE42D0" w:rsidRDefault="00431D7A" w:rsidP="00431D7A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AE42D0">
              <w:rPr>
                <w:rFonts w:ascii="Arial" w:hAnsi="Arial" w:cs="Arial"/>
                <w:sz w:val="22"/>
                <w:szCs w:val="22"/>
              </w:rPr>
              <w:t>020 7187 7359</w:t>
            </w:r>
          </w:p>
        </w:tc>
      </w:tr>
      <w:tr w:rsidR="00992E96" w:rsidRPr="00B27F61" w14:paraId="7002D4BE" w14:textId="77777777" w:rsidTr="00992E96">
        <w:trPr>
          <w:trHeight w:val="507"/>
        </w:trPr>
        <w:tc>
          <w:tcPr>
            <w:tcW w:w="2774" w:type="dxa"/>
          </w:tcPr>
          <w:p w14:paraId="7002D4BC" w14:textId="77777777" w:rsidR="00992E96" w:rsidRPr="00B27F61" w:rsidRDefault="00992E96" w:rsidP="00431D7A">
            <w:pPr>
              <w:pStyle w:val="MainText"/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27F61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6297" w:type="dxa"/>
          </w:tcPr>
          <w:p w14:paraId="7002D4BD" w14:textId="77777777" w:rsidR="00992E96" w:rsidRPr="00AE42D0" w:rsidRDefault="00437869" w:rsidP="00431D7A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1C7F51" w:rsidRPr="00AE42D0">
                <w:rPr>
                  <w:rStyle w:val="Hyperlink"/>
                  <w:rFonts w:ascii="Arial" w:hAnsi="Arial" w:cs="Arial"/>
                  <w:sz w:val="22"/>
                  <w:szCs w:val="22"/>
                </w:rPr>
                <w:t>sean.hanson@local.gov.uk</w:t>
              </w:r>
            </w:hyperlink>
            <w:r w:rsidR="00431D7A" w:rsidRPr="00AE42D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002D4BF" w14:textId="77777777" w:rsidR="00992E96" w:rsidRPr="00B27F61" w:rsidRDefault="00992E96">
      <w:pPr>
        <w:rPr>
          <w:rFonts w:ascii="Arial" w:hAnsi="Arial" w:cs="Arial"/>
          <w:szCs w:val="22"/>
        </w:rPr>
      </w:pPr>
      <w:r w:rsidRPr="00B27F61">
        <w:rPr>
          <w:rFonts w:ascii="Arial" w:hAnsi="Arial" w:cs="Arial"/>
          <w:szCs w:val="22"/>
        </w:rPr>
        <w:br w:type="page"/>
      </w:r>
    </w:p>
    <w:p w14:paraId="7002D4C0" w14:textId="77777777" w:rsidR="00992E96" w:rsidRDefault="00992E96" w:rsidP="00992E96">
      <w:pPr>
        <w:rPr>
          <w:rFonts w:ascii="Arial" w:hAnsi="Arial" w:cs="Arial"/>
          <w:szCs w:val="22"/>
        </w:rPr>
        <w:sectPr w:rsidR="00992E96" w:rsidSect="00431D7A">
          <w:headerReference w:type="default" r:id="rId12"/>
          <w:footerReference w:type="default" r:id="rId13"/>
          <w:headerReference w:type="first" r:id="rId14"/>
          <w:pgSz w:w="11907" w:h="16840" w:code="9"/>
          <w:pgMar w:top="1418" w:right="1418" w:bottom="851" w:left="1418" w:header="1134" w:footer="567" w:gutter="0"/>
          <w:cols w:space="720"/>
        </w:sectPr>
      </w:pPr>
    </w:p>
    <w:p w14:paraId="7002D4C1" w14:textId="77777777" w:rsidR="00850B17" w:rsidRDefault="00850B17" w:rsidP="00992E96">
      <w:pPr>
        <w:rPr>
          <w:rFonts w:ascii="Arial" w:hAnsi="Arial" w:cs="Arial"/>
          <w:b/>
          <w:szCs w:val="22"/>
        </w:rPr>
      </w:pPr>
      <w:bookmarkStart w:id="2" w:name="MainHeading2"/>
      <w:bookmarkEnd w:id="2"/>
    </w:p>
    <w:p w14:paraId="7002D4C2" w14:textId="77777777" w:rsidR="005C3068" w:rsidRPr="005C3068" w:rsidRDefault="005C3068" w:rsidP="005C3068">
      <w:pPr>
        <w:pStyle w:val="MainText"/>
        <w:spacing w:line="240" w:lineRule="auto"/>
        <w:rPr>
          <w:rFonts w:ascii="Arial" w:hAnsi="Arial" w:cs="Arial"/>
          <w:b/>
          <w:sz w:val="28"/>
          <w:szCs w:val="28"/>
        </w:rPr>
      </w:pPr>
      <w:r w:rsidRPr="005C3068">
        <w:rPr>
          <w:rFonts w:ascii="Arial" w:hAnsi="Arial" w:cs="Arial"/>
          <w:b/>
          <w:sz w:val="28"/>
          <w:szCs w:val="28"/>
        </w:rPr>
        <w:t>Local Partnerships Annual Report</w:t>
      </w:r>
    </w:p>
    <w:p w14:paraId="7002D4C3" w14:textId="77777777" w:rsidR="00992E96" w:rsidRDefault="00992E96" w:rsidP="00992E96">
      <w:pPr>
        <w:pStyle w:val="MainText"/>
        <w:spacing w:line="240" w:lineRule="auto"/>
        <w:rPr>
          <w:rFonts w:ascii="Arial" w:hAnsi="Arial" w:cs="Arial"/>
          <w:b/>
          <w:color w:val="FF0000"/>
          <w:szCs w:val="22"/>
        </w:rPr>
      </w:pPr>
    </w:p>
    <w:p w14:paraId="7002D4C4" w14:textId="77777777" w:rsidR="00992E96" w:rsidRPr="00431D7A" w:rsidRDefault="00431D7A" w:rsidP="00841D53">
      <w:pPr>
        <w:pStyle w:val="MainText"/>
        <w:spacing w:line="240" w:lineRule="auto"/>
        <w:rPr>
          <w:rFonts w:ascii="Arial" w:hAnsi="Arial" w:cs="Arial"/>
          <w:b/>
          <w:szCs w:val="22"/>
        </w:rPr>
      </w:pPr>
      <w:r w:rsidRPr="00431D7A">
        <w:rPr>
          <w:rFonts w:ascii="Arial" w:hAnsi="Arial" w:cs="Arial"/>
          <w:b/>
          <w:szCs w:val="22"/>
        </w:rPr>
        <w:t>Introduction</w:t>
      </w:r>
    </w:p>
    <w:p w14:paraId="7002D4C5" w14:textId="77777777" w:rsidR="00992E96" w:rsidRPr="0021114E" w:rsidRDefault="00992E96" w:rsidP="00841D53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7002D4C6" w14:textId="77777777" w:rsidR="00992E96" w:rsidRDefault="00431D7A" w:rsidP="00976F79">
      <w:pPr>
        <w:pStyle w:val="MainText"/>
        <w:numPr>
          <w:ilvl w:val="0"/>
          <w:numId w:val="3"/>
        </w:num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Leadership Board last reviewed </w:t>
      </w:r>
      <w:r w:rsidR="00832177">
        <w:rPr>
          <w:rFonts w:ascii="Arial" w:hAnsi="Arial" w:cs="Arial"/>
          <w:szCs w:val="22"/>
        </w:rPr>
        <w:t xml:space="preserve">Local Partnerships’ </w:t>
      </w:r>
      <w:r>
        <w:rPr>
          <w:rFonts w:ascii="Arial" w:hAnsi="Arial" w:cs="Arial"/>
          <w:szCs w:val="22"/>
        </w:rPr>
        <w:t>perform</w:t>
      </w:r>
      <w:r w:rsidR="00832177">
        <w:rPr>
          <w:rFonts w:ascii="Arial" w:hAnsi="Arial" w:cs="Arial"/>
          <w:szCs w:val="22"/>
        </w:rPr>
        <w:t xml:space="preserve">ance </w:t>
      </w:r>
      <w:r>
        <w:rPr>
          <w:rFonts w:ascii="Arial" w:hAnsi="Arial" w:cs="Arial"/>
          <w:szCs w:val="22"/>
        </w:rPr>
        <w:t xml:space="preserve">on </w:t>
      </w:r>
      <w:r w:rsidR="001C7F51">
        <w:rPr>
          <w:rFonts w:ascii="Arial" w:hAnsi="Arial" w:cs="Arial"/>
          <w:szCs w:val="22"/>
        </w:rPr>
        <w:t>13 September 2017</w:t>
      </w:r>
      <w:r>
        <w:rPr>
          <w:rFonts w:ascii="Arial" w:hAnsi="Arial" w:cs="Arial"/>
          <w:szCs w:val="22"/>
        </w:rPr>
        <w:t xml:space="preserve">. </w:t>
      </w:r>
      <w:r w:rsidR="001C7F51">
        <w:rPr>
          <w:rFonts w:ascii="Arial" w:hAnsi="Arial" w:cs="Arial"/>
          <w:szCs w:val="22"/>
        </w:rPr>
        <w:t>In t</w:t>
      </w:r>
      <w:r>
        <w:rPr>
          <w:rFonts w:ascii="Arial" w:hAnsi="Arial" w:cs="Arial"/>
          <w:szCs w:val="22"/>
        </w:rPr>
        <w:t xml:space="preserve">he attached </w:t>
      </w:r>
      <w:r w:rsidR="001C7F51">
        <w:rPr>
          <w:rFonts w:ascii="Arial" w:hAnsi="Arial" w:cs="Arial"/>
          <w:szCs w:val="22"/>
        </w:rPr>
        <w:t>Impact Report we present</w:t>
      </w:r>
      <w:r>
        <w:rPr>
          <w:rFonts w:ascii="Arial" w:hAnsi="Arial" w:cs="Arial"/>
          <w:szCs w:val="22"/>
        </w:rPr>
        <w:t xml:space="preserve"> </w:t>
      </w:r>
      <w:r w:rsidR="001C7F51">
        <w:rPr>
          <w:rFonts w:ascii="Arial" w:hAnsi="Arial" w:cs="Arial"/>
          <w:szCs w:val="22"/>
        </w:rPr>
        <w:t>a breakdown of Loc</w:t>
      </w:r>
      <w:r w:rsidR="00832177">
        <w:rPr>
          <w:rFonts w:ascii="Arial" w:hAnsi="Arial" w:cs="Arial"/>
          <w:szCs w:val="22"/>
        </w:rPr>
        <w:t>al Partnerships’ achievements in</w:t>
      </w:r>
      <w:r w:rsidR="001C7F51">
        <w:rPr>
          <w:rFonts w:ascii="Arial" w:hAnsi="Arial" w:cs="Arial"/>
          <w:szCs w:val="22"/>
        </w:rPr>
        <w:t xml:space="preserve"> 20</w:t>
      </w:r>
      <w:r>
        <w:rPr>
          <w:rFonts w:ascii="Arial" w:hAnsi="Arial" w:cs="Arial"/>
          <w:szCs w:val="22"/>
        </w:rPr>
        <w:t>17</w:t>
      </w:r>
      <w:r w:rsidR="001C7F51">
        <w:rPr>
          <w:rFonts w:ascii="Arial" w:hAnsi="Arial" w:cs="Arial"/>
          <w:szCs w:val="22"/>
        </w:rPr>
        <w:t>-18</w:t>
      </w:r>
      <w:r>
        <w:rPr>
          <w:rFonts w:ascii="Arial" w:hAnsi="Arial" w:cs="Arial"/>
          <w:szCs w:val="22"/>
        </w:rPr>
        <w:t>, including how</w:t>
      </w:r>
      <w:r w:rsidR="00AC403A">
        <w:rPr>
          <w:rFonts w:ascii="Arial" w:hAnsi="Arial" w:cs="Arial"/>
          <w:szCs w:val="22"/>
        </w:rPr>
        <w:t xml:space="preserve"> the LGA’s grant-</w:t>
      </w:r>
      <w:r w:rsidR="001C7F51">
        <w:rPr>
          <w:rFonts w:ascii="Arial" w:hAnsi="Arial" w:cs="Arial"/>
          <w:szCs w:val="22"/>
        </w:rPr>
        <w:t>funding of £1</w:t>
      </w:r>
      <w:r>
        <w:rPr>
          <w:rFonts w:ascii="Arial" w:hAnsi="Arial" w:cs="Arial"/>
          <w:szCs w:val="22"/>
        </w:rPr>
        <w:t xml:space="preserve"> million was used.</w:t>
      </w:r>
    </w:p>
    <w:p w14:paraId="7002D4C7" w14:textId="77777777" w:rsidR="004E5D2F" w:rsidRDefault="004E5D2F" w:rsidP="004E5D2F">
      <w:pPr>
        <w:pStyle w:val="Heading2"/>
      </w:pPr>
      <w:r>
        <w:t xml:space="preserve">Background </w:t>
      </w:r>
    </w:p>
    <w:p w14:paraId="7002D4C8" w14:textId="09780E84" w:rsidR="00832177" w:rsidRDefault="004E5D2F" w:rsidP="008F43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76F79">
        <w:rPr>
          <w:rStyle w:val="Strong"/>
          <w:rFonts w:ascii="Arial" w:hAnsi="Arial" w:cs="Arial"/>
          <w:b w:val="0"/>
        </w:rPr>
        <w:t xml:space="preserve">Established in 2009, Local Partnerships </w:t>
      </w:r>
      <w:r w:rsidRPr="00976F79">
        <w:rPr>
          <w:rFonts w:ascii="Arial" w:hAnsi="Arial" w:cs="Arial"/>
        </w:rPr>
        <w:t xml:space="preserve">is </w:t>
      </w:r>
      <w:r w:rsidR="001C7F51" w:rsidRPr="00976F79">
        <w:rPr>
          <w:rFonts w:ascii="Arial" w:hAnsi="Arial" w:cs="Arial"/>
        </w:rPr>
        <w:t xml:space="preserve">a </w:t>
      </w:r>
      <w:r w:rsidRPr="00976F79">
        <w:rPr>
          <w:rFonts w:ascii="Arial" w:hAnsi="Arial" w:cs="Arial"/>
        </w:rPr>
        <w:t xml:space="preserve">joint venture owned by the LGA </w:t>
      </w:r>
      <w:r w:rsidR="001C7F51" w:rsidRPr="00976F79">
        <w:rPr>
          <w:rFonts w:ascii="Arial" w:hAnsi="Arial" w:cs="Arial"/>
        </w:rPr>
        <w:t>(50</w:t>
      </w:r>
      <w:r w:rsidR="00437869">
        <w:rPr>
          <w:rFonts w:ascii="Arial" w:hAnsi="Arial" w:cs="Arial"/>
        </w:rPr>
        <w:t xml:space="preserve"> per cent</w:t>
      </w:r>
      <w:r w:rsidR="001C7F51" w:rsidRPr="00976F79">
        <w:rPr>
          <w:rFonts w:ascii="Arial" w:hAnsi="Arial" w:cs="Arial"/>
        </w:rPr>
        <w:t xml:space="preserve">) </w:t>
      </w:r>
      <w:r w:rsidRPr="00976F79">
        <w:rPr>
          <w:rFonts w:ascii="Arial" w:hAnsi="Arial" w:cs="Arial"/>
        </w:rPr>
        <w:t>in partnership with HM Treasury</w:t>
      </w:r>
      <w:r w:rsidR="001C7F51" w:rsidRPr="00976F79">
        <w:rPr>
          <w:rFonts w:ascii="Arial" w:hAnsi="Arial" w:cs="Arial"/>
        </w:rPr>
        <w:t xml:space="preserve"> (45</w:t>
      </w:r>
      <w:r w:rsidR="00437869">
        <w:rPr>
          <w:rFonts w:ascii="Arial" w:hAnsi="Arial" w:cs="Arial"/>
        </w:rPr>
        <w:t xml:space="preserve"> per cent</w:t>
      </w:r>
      <w:r w:rsidR="001C7F51" w:rsidRPr="00976F79">
        <w:rPr>
          <w:rFonts w:ascii="Arial" w:hAnsi="Arial" w:cs="Arial"/>
        </w:rPr>
        <w:t>) and Welsh Government (5</w:t>
      </w:r>
      <w:r w:rsidR="00437869">
        <w:rPr>
          <w:rFonts w:ascii="Arial" w:hAnsi="Arial" w:cs="Arial"/>
        </w:rPr>
        <w:t xml:space="preserve"> per cent</w:t>
      </w:r>
      <w:r w:rsidR="001C7F51" w:rsidRPr="00976F79">
        <w:rPr>
          <w:rFonts w:ascii="Arial" w:hAnsi="Arial" w:cs="Arial"/>
        </w:rPr>
        <w:t>)</w:t>
      </w:r>
      <w:r w:rsidRPr="00976F79">
        <w:rPr>
          <w:rFonts w:ascii="Arial" w:hAnsi="Arial" w:cs="Arial"/>
        </w:rPr>
        <w:t xml:space="preserve">. It provides commercial expertise in relation to projects and change programmes and acts </w:t>
      </w:r>
      <w:r w:rsidR="00832177" w:rsidRPr="00976F79">
        <w:rPr>
          <w:rFonts w:ascii="Arial" w:hAnsi="Arial" w:cs="Arial"/>
        </w:rPr>
        <w:t xml:space="preserve">solely </w:t>
      </w:r>
      <w:r w:rsidRPr="00976F79">
        <w:rPr>
          <w:rFonts w:ascii="Arial" w:hAnsi="Arial" w:cs="Arial"/>
        </w:rPr>
        <w:t xml:space="preserve">for the </w:t>
      </w:r>
      <w:r w:rsidR="001C7F51" w:rsidRPr="00976F79">
        <w:rPr>
          <w:rFonts w:ascii="Arial" w:hAnsi="Arial" w:cs="Arial"/>
        </w:rPr>
        <w:t xml:space="preserve">benefit of the public sector. </w:t>
      </w:r>
    </w:p>
    <w:p w14:paraId="2816E4D1" w14:textId="77777777" w:rsidR="008F437D" w:rsidRPr="00976F79" w:rsidRDefault="008F437D" w:rsidP="008F437D">
      <w:pPr>
        <w:pStyle w:val="ListParagraph"/>
        <w:rPr>
          <w:rFonts w:ascii="Arial" w:hAnsi="Arial" w:cs="Arial"/>
        </w:rPr>
      </w:pPr>
    </w:p>
    <w:p w14:paraId="7002D4C9" w14:textId="2C8D7A66" w:rsidR="004E5D2F" w:rsidRPr="00976F79" w:rsidRDefault="001C7F51" w:rsidP="008F43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76F79">
        <w:rPr>
          <w:rFonts w:ascii="Arial" w:hAnsi="Arial" w:cs="Arial"/>
        </w:rPr>
        <w:t xml:space="preserve">Local Partnerships </w:t>
      </w:r>
      <w:r w:rsidR="004E5D2F" w:rsidRPr="00976F79">
        <w:rPr>
          <w:rFonts w:ascii="Arial" w:hAnsi="Arial" w:cs="Arial"/>
        </w:rPr>
        <w:t>is tasked with c</w:t>
      </w:r>
      <w:r w:rsidR="00832177" w:rsidRPr="00976F79">
        <w:rPr>
          <w:rFonts w:ascii="Arial" w:hAnsi="Arial" w:cs="Arial"/>
        </w:rPr>
        <w:t>overing its costs by its income</w:t>
      </w:r>
      <w:r w:rsidR="004E5D2F" w:rsidRPr="00976F79">
        <w:rPr>
          <w:rFonts w:ascii="Arial" w:hAnsi="Arial" w:cs="Arial"/>
        </w:rPr>
        <w:t xml:space="preserve"> </w:t>
      </w:r>
      <w:r w:rsidR="00AC7897" w:rsidRPr="00976F79">
        <w:rPr>
          <w:rFonts w:ascii="Arial" w:hAnsi="Arial" w:cs="Arial"/>
        </w:rPr>
        <w:t>and</w:t>
      </w:r>
      <w:r w:rsidR="004E5D2F" w:rsidRPr="00976F79">
        <w:rPr>
          <w:rFonts w:ascii="Arial" w:hAnsi="Arial" w:cs="Arial"/>
        </w:rPr>
        <w:t xml:space="preserve"> is expected to assist the delivery of key national and local priorities.  In order to ensure the financial health of the organisation the Board has directed L</w:t>
      </w:r>
      <w:r w:rsidRPr="00976F79">
        <w:rPr>
          <w:rFonts w:ascii="Arial" w:hAnsi="Arial" w:cs="Arial"/>
        </w:rPr>
        <w:t>ocal Partnerships</w:t>
      </w:r>
      <w:r w:rsidR="004E5D2F" w:rsidRPr="00976F79">
        <w:rPr>
          <w:rFonts w:ascii="Arial" w:hAnsi="Arial" w:cs="Arial"/>
        </w:rPr>
        <w:t xml:space="preserve"> to produce a surplus of between 5</w:t>
      </w:r>
      <w:r w:rsidR="00437869">
        <w:rPr>
          <w:rFonts w:ascii="Arial" w:hAnsi="Arial" w:cs="Arial"/>
        </w:rPr>
        <w:t xml:space="preserve"> per cent</w:t>
      </w:r>
      <w:r w:rsidR="004E5D2F" w:rsidRPr="00976F79">
        <w:rPr>
          <w:rFonts w:ascii="Arial" w:hAnsi="Arial" w:cs="Arial"/>
        </w:rPr>
        <w:t xml:space="preserve"> </w:t>
      </w:r>
      <w:r w:rsidR="00437869">
        <w:rPr>
          <w:rFonts w:ascii="Arial" w:hAnsi="Arial" w:cs="Arial"/>
        </w:rPr>
        <w:t>–</w:t>
      </w:r>
      <w:r w:rsidR="004E5D2F" w:rsidRPr="00976F79">
        <w:rPr>
          <w:rFonts w:ascii="Arial" w:hAnsi="Arial" w:cs="Arial"/>
        </w:rPr>
        <w:t xml:space="preserve"> 10</w:t>
      </w:r>
      <w:r w:rsidR="00437869">
        <w:rPr>
          <w:rFonts w:ascii="Arial" w:hAnsi="Arial" w:cs="Arial"/>
        </w:rPr>
        <w:t xml:space="preserve"> per cent</w:t>
      </w:r>
      <w:r w:rsidR="004E5D2F" w:rsidRPr="00976F79">
        <w:rPr>
          <w:rFonts w:ascii="Arial" w:hAnsi="Arial" w:cs="Arial"/>
        </w:rPr>
        <w:t xml:space="preserve"> pa. </w:t>
      </w:r>
      <w:r w:rsidRPr="00976F79">
        <w:rPr>
          <w:rFonts w:ascii="Arial" w:hAnsi="Arial" w:cs="Arial"/>
        </w:rPr>
        <w:t xml:space="preserve">Further information on Local Partnerships’ background </w:t>
      </w:r>
      <w:r w:rsidR="00832177" w:rsidRPr="00976F79">
        <w:rPr>
          <w:rFonts w:ascii="Arial" w:hAnsi="Arial" w:cs="Arial"/>
        </w:rPr>
        <w:t xml:space="preserve">and financial performance </w:t>
      </w:r>
      <w:r w:rsidRPr="00976F79">
        <w:rPr>
          <w:rFonts w:ascii="Arial" w:hAnsi="Arial" w:cs="Arial"/>
        </w:rPr>
        <w:t>is included in the Impact Report</w:t>
      </w:r>
      <w:r w:rsidR="00832177" w:rsidRPr="00976F79">
        <w:rPr>
          <w:rFonts w:ascii="Arial" w:hAnsi="Arial" w:cs="Arial"/>
        </w:rPr>
        <w:t xml:space="preserve"> 2017-18</w:t>
      </w:r>
      <w:r w:rsidRPr="00976F79">
        <w:rPr>
          <w:rFonts w:ascii="Arial" w:hAnsi="Arial" w:cs="Arial"/>
        </w:rPr>
        <w:t xml:space="preserve">. </w:t>
      </w:r>
    </w:p>
    <w:p w14:paraId="7002D4CA" w14:textId="77777777" w:rsidR="001C7F51" w:rsidRPr="001C7F51" w:rsidRDefault="001C7F51" w:rsidP="004E5D2F">
      <w:pPr>
        <w:spacing w:before="100" w:beforeAutospacing="1" w:after="100" w:afterAutospacing="1" w:line="280" w:lineRule="exact"/>
        <w:rPr>
          <w:rFonts w:ascii="Arial" w:hAnsi="Arial" w:cs="Arial"/>
          <w:b/>
        </w:rPr>
      </w:pPr>
      <w:r w:rsidRPr="001C7F51">
        <w:rPr>
          <w:rFonts w:ascii="Arial" w:hAnsi="Arial" w:cs="Arial"/>
          <w:b/>
        </w:rPr>
        <w:t xml:space="preserve">Representation and </w:t>
      </w:r>
      <w:r w:rsidR="00832177">
        <w:rPr>
          <w:rFonts w:ascii="Arial" w:hAnsi="Arial" w:cs="Arial"/>
          <w:b/>
        </w:rPr>
        <w:t>a</w:t>
      </w:r>
      <w:r w:rsidRPr="001C7F51">
        <w:rPr>
          <w:rFonts w:ascii="Arial" w:hAnsi="Arial" w:cs="Arial"/>
          <w:b/>
        </w:rPr>
        <w:t>ttendance</w:t>
      </w:r>
    </w:p>
    <w:p w14:paraId="7002D4CB" w14:textId="77777777" w:rsidR="00832177" w:rsidRPr="00976F79" w:rsidRDefault="001C7F51" w:rsidP="00976F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76F79">
        <w:rPr>
          <w:rFonts w:ascii="Arial" w:hAnsi="Arial" w:cs="Arial"/>
        </w:rPr>
        <w:t>Local Partnerships</w:t>
      </w:r>
      <w:r w:rsidR="00832177" w:rsidRPr="00976F79">
        <w:rPr>
          <w:rFonts w:ascii="Arial" w:hAnsi="Arial" w:cs="Arial"/>
        </w:rPr>
        <w:t>’ Executive Leadership Team</w:t>
      </w:r>
      <w:r w:rsidRPr="00976F79">
        <w:rPr>
          <w:rFonts w:ascii="Arial" w:hAnsi="Arial" w:cs="Arial"/>
        </w:rPr>
        <w:t xml:space="preserve"> reports to a supervisory board which monitors compliance with its public sector mission. Key decisions relating to the organisation are reserved for the LGA and HM Treasury. </w:t>
      </w:r>
    </w:p>
    <w:p w14:paraId="7002D4CC" w14:textId="77777777" w:rsidR="00832177" w:rsidRDefault="00832177" w:rsidP="00976F79">
      <w:pPr>
        <w:rPr>
          <w:rFonts w:ascii="Arial" w:hAnsi="Arial" w:cs="Arial"/>
        </w:rPr>
      </w:pPr>
    </w:p>
    <w:p w14:paraId="7002D4CD" w14:textId="77777777" w:rsidR="00976F79" w:rsidRDefault="001C7F51" w:rsidP="00976F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76F79">
        <w:rPr>
          <w:rFonts w:ascii="Arial" w:hAnsi="Arial" w:cs="Arial"/>
        </w:rPr>
        <w:t>Board membership includes representation from key figures in central and local government, w</w:t>
      </w:r>
      <w:r w:rsidR="00AC7897" w:rsidRPr="00976F79">
        <w:rPr>
          <w:rFonts w:ascii="Arial" w:hAnsi="Arial" w:cs="Arial"/>
        </w:rPr>
        <w:t>ith the LGA entitled to</w:t>
      </w:r>
      <w:r w:rsidRPr="00976F79">
        <w:rPr>
          <w:rFonts w:ascii="Arial" w:hAnsi="Arial" w:cs="Arial"/>
        </w:rPr>
        <w:t xml:space="preserve"> 4 representatives</w:t>
      </w:r>
      <w:r w:rsidR="00AC7897" w:rsidRPr="00976F79">
        <w:rPr>
          <w:rFonts w:ascii="Arial" w:hAnsi="Arial" w:cs="Arial"/>
        </w:rPr>
        <w:t xml:space="preserve"> on the Board</w:t>
      </w:r>
      <w:r w:rsidRPr="00976F79">
        <w:rPr>
          <w:rFonts w:ascii="Arial" w:hAnsi="Arial" w:cs="Arial"/>
        </w:rPr>
        <w:t xml:space="preserve">. </w:t>
      </w:r>
    </w:p>
    <w:p w14:paraId="7002D4CE" w14:textId="77777777" w:rsidR="00976F79" w:rsidRPr="00976F79" w:rsidRDefault="00976F79" w:rsidP="00976F79">
      <w:pPr>
        <w:rPr>
          <w:rFonts w:ascii="Arial" w:hAnsi="Arial" w:cs="Arial"/>
        </w:rPr>
      </w:pPr>
    </w:p>
    <w:p w14:paraId="7002D4CF" w14:textId="77777777" w:rsidR="001C7F51" w:rsidRDefault="00532F91" w:rsidP="00976F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76F79">
        <w:rPr>
          <w:rFonts w:ascii="Arial" w:hAnsi="Arial" w:cs="Arial"/>
        </w:rPr>
        <w:t>LGA attendance at the Board’s 6</w:t>
      </w:r>
      <w:r w:rsidR="00AC7897" w:rsidRPr="00976F79">
        <w:rPr>
          <w:rFonts w:ascii="Arial" w:hAnsi="Arial" w:cs="Arial"/>
        </w:rPr>
        <w:t xml:space="preserve"> meetings </w:t>
      </w:r>
      <w:r w:rsidRPr="00976F79">
        <w:rPr>
          <w:rFonts w:ascii="Arial" w:hAnsi="Arial" w:cs="Arial"/>
        </w:rPr>
        <w:t xml:space="preserve">(and the annual Board Strategy Day) </w:t>
      </w:r>
      <w:r w:rsidR="00AC7897" w:rsidRPr="00976F79">
        <w:rPr>
          <w:rFonts w:ascii="Arial" w:hAnsi="Arial" w:cs="Arial"/>
        </w:rPr>
        <w:t>in 2017-18 was as follows:</w:t>
      </w:r>
      <w:bookmarkStart w:id="3" w:name="_GoBack"/>
      <w:bookmarkEnd w:id="3"/>
    </w:p>
    <w:p w14:paraId="7002D4D0" w14:textId="77777777" w:rsidR="00976F79" w:rsidRPr="00976F79" w:rsidRDefault="00976F79" w:rsidP="00976F79">
      <w:pPr>
        <w:rPr>
          <w:rFonts w:ascii="Arial" w:hAnsi="Arial" w:cs="Arial"/>
        </w:rPr>
      </w:pPr>
    </w:p>
    <w:tbl>
      <w:tblPr>
        <w:tblW w:w="9026" w:type="dxa"/>
        <w:tblLook w:val="04A0" w:firstRow="1" w:lastRow="0" w:firstColumn="1" w:lastColumn="0" w:noHBand="0" w:noVBand="1"/>
      </w:tblPr>
      <w:tblGrid>
        <w:gridCol w:w="2977"/>
        <w:gridCol w:w="4536"/>
        <w:gridCol w:w="1513"/>
      </w:tblGrid>
      <w:tr w:rsidR="00832177" w:rsidRPr="00AC7897" w14:paraId="7002D4D4" w14:textId="77777777" w:rsidTr="00832177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</w:tcPr>
          <w:p w14:paraId="7002D4D1" w14:textId="77777777" w:rsidR="00832177" w:rsidRPr="00AC7897" w:rsidRDefault="00832177" w:rsidP="00832177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7002D4D2" w14:textId="77777777" w:rsidR="00832177" w:rsidRDefault="00832177" w:rsidP="00832177">
            <w:pPr>
              <w:rPr>
                <w:rFonts w:ascii="Arial" w:eastAsia="Arial" w:hAnsi="Arial" w:cs="Arial"/>
                <w:color w:val="000000"/>
                <w:szCs w:val="24"/>
              </w:rPr>
            </w:pPr>
          </w:p>
        </w:tc>
        <w:tc>
          <w:tcPr>
            <w:tcW w:w="1513" w:type="dxa"/>
            <w:vAlign w:val="center"/>
          </w:tcPr>
          <w:p w14:paraId="7002D4D3" w14:textId="77777777" w:rsidR="00832177" w:rsidRPr="00832177" w:rsidRDefault="00832177" w:rsidP="0083217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32177">
              <w:rPr>
                <w:rFonts w:ascii="Arial" w:hAnsi="Arial" w:cs="Arial"/>
                <w:color w:val="000000"/>
                <w:sz w:val="14"/>
                <w:szCs w:val="14"/>
              </w:rPr>
              <w:t>Meetings Strat Day</w:t>
            </w:r>
          </w:p>
        </w:tc>
      </w:tr>
      <w:tr w:rsidR="00832177" w:rsidRPr="00AC7897" w14:paraId="7002D4D8" w14:textId="77777777" w:rsidTr="00832177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002D4D5" w14:textId="77777777" w:rsidR="00832177" w:rsidRPr="00AC7897" w:rsidRDefault="00832177" w:rsidP="00832177">
            <w:pPr>
              <w:rPr>
                <w:rFonts w:ascii="Arial" w:hAnsi="Arial" w:cs="Arial"/>
                <w:color w:val="000000"/>
                <w:szCs w:val="22"/>
              </w:rPr>
            </w:pPr>
            <w:r w:rsidRPr="00AC7897">
              <w:rPr>
                <w:rFonts w:ascii="Arial" w:hAnsi="Arial" w:cs="Arial"/>
                <w:color w:val="000000"/>
                <w:szCs w:val="22"/>
              </w:rPr>
              <w:t xml:space="preserve">Edward Lord OBE JP  </w:t>
            </w:r>
          </w:p>
        </w:tc>
        <w:tc>
          <w:tcPr>
            <w:tcW w:w="4536" w:type="dxa"/>
            <w:vAlign w:val="center"/>
          </w:tcPr>
          <w:p w14:paraId="7002D4D6" w14:textId="77777777" w:rsidR="00832177" w:rsidRPr="00AC7897" w:rsidRDefault="00832177" w:rsidP="00832177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>Liberal Democrat Group (to 31 July 2017)</w:t>
            </w:r>
          </w:p>
        </w:tc>
        <w:tc>
          <w:tcPr>
            <w:tcW w:w="1513" w:type="dxa"/>
            <w:vAlign w:val="center"/>
          </w:tcPr>
          <w:p w14:paraId="7002D4D7" w14:textId="77777777" w:rsidR="00832177" w:rsidRPr="00AC7897" w:rsidRDefault="00832177" w:rsidP="00832177">
            <w:pPr>
              <w:rPr>
                <w:rFonts w:ascii="Arial" w:hAnsi="Arial" w:cs="Arial"/>
                <w:color w:val="000000"/>
                <w:szCs w:val="22"/>
              </w:rPr>
            </w:pPr>
            <w:r w:rsidRPr="00AC7897">
              <w:rPr>
                <w:rFonts w:ascii="Arial" w:hAnsi="Arial" w:cs="Arial"/>
                <w:color w:val="000000"/>
                <w:szCs w:val="22"/>
              </w:rPr>
              <w:t xml:space="preserve"> 2/2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    (0/0)</w:t>
            </w:r>
          </w:p>
        </w:tc>
      </w:tr>
      <w:tr w:rsidR="00832177" w:rsidRPr="00AC7897" w14:paraId="7002D4DC" w14:textId="77777777" w:rsidTr="00832177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</w:tcPr>
          <w:p w14:paraId="7002D4D9" w14:textId="77777777" w:rsidR="00832177" w:rsidRPr="00AC7897" w:rsidRDefault="00832177" w:rsidP="00832177">
            <w:pPr>
              <w:rPr>
                <w:rFonts w:ascii="Arial" w:hAnsi="Arial" w:cs="Arial"/>
                <w:color w:val="000000"/>
                <w:szCs w:val="22"/>
              </w:rPr>
            </w:pPr>
            <w:r w:rsidRPr="00AC7897">
              <w:rPr>
                <w:rFonts w:ascii="Arial" w:hAnsi="Arial" w:cs="Arial"/>
                <w:color w:val="000000"/>
                <w:szCs w:val="22"/>
              </w:rPr>
              <w:t>Cllr Gerald Vernon-Jackson</w:t>
            </w:r>
          </w:p>
        </w:tc>
        <w:tc>
          <w:tcPr>
            <w:tcW w:w="4536" w:type="dxa"/>
            <w:vAlign w:val="center"/>
          </w:tcPr>
          <w:p w14:paraId="7002D4DA" w14:textId="77777777" w:rsidR="00832177" w:rsidRPr="00AC7897" w:rsidRDefault="00832177" w:rsidP="00832177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>Liberal Democrat Group (from 1 Aug 2017)</w:t>
            </w:r>
          </w:p>
        </w:tc>
        <w:tc>
          <w:tcPr>
            <w:tcW w:w="1513" w:type="dxa"/>
            <w:vAlign w:val="center"/>
          </w:tcPr>
          <w:p w14:paraId="7002D4DB" w14:textId="77777777" w:rsidR="00832177" w:rsidRPr="00AC7897" w:rsidRDefault="00832177" w:rsidP="00832177">
            <w:pPr>
              <w:rPr>
                <w:rFonts w:ascii="Arial" w:hAnsi="Arial" w:cs="Arial"/>
                <w:color w:val="000000"/>
                <w:szCs w:val="22"/>
              </w:rPr>
            </w:pPr>
            <w:r w:rsidRPr="00AC7897">
              <w:rPr>
                <w:rFonts w:ascii="Arial" w:hAnsi="Arial" w:cs="Arial"/>
                <w:color w:val="000000"/>
                <w:szCs w:val="22"/>
              </w:rPr>
              <w:t xml:space="preserve"> 3/4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    (1/1)</w:t>
            </w:r>
          </w:p>
        </w:tc>
      </w:tr>
      <w:tr w:rsidR="00832177" w:rsidRPr="00AC7897" w14:paraId="7002D4E0" w14:textId="77777777" w:rsidTr="00832177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002D4DD" w14:textId="77777777" w:rsidR="00832177" w:rsidRPr="00AC7897" w:rsidRDefault="00832177" w:rsidP="00832177">
            <w:pPr>
              <w:rPr>
                <w:rFonts w:ascii="Arial" w:hAnsi="Arial" w:cs="Arial"/>
                <w:color w:val="000000"/>
                <w:szCs w:val="22"/>
              </w:rPr>
            </w:pPr>
            <w:r w:rsidRPr="00AC7897">
              <w:rPr>
                <w:rFonts w:ascii="Arial" w:hAnsi="Arial" w:cs="Arial"/>
                <w:color w:val="000000"/>
                <w:szCs w:val="22"/>
              </w:rPr>
              <w:t>Cllr Kevin Bentley</w:t>
            </w:r>
          </w:p>
        </w:tc>
        <w:tc>
          <w:tcPr>
            <w:tcW w:w="4536" w:type="dxa"/>
            <w:vAlign w:val="center"/>
          </w:tcPr>
          <w:p w14:paraId="7002D4DE" w14:textId="77777777" w:rsidR="00832177" w:rsidRPr="00AC7897" w:rsidRDefault="00832177" w:rsidP="00832177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 xml:space="preserve">Conservative Group </w:t>
            </w:r>
          </w:p>
        </w:tc>
        <w:tc>
          <w:tcPr>
            <w:tcW w:w="1513" w:type="dxa"/>
            <w:vAlign w:val="center"/>
          </w:tcPr>
          <w:p w14:paraId="7002D4DF" w14:textId="77777777" w:rsidR="00832177" w:rsidRPr="00AC7897" w:rsidRDefault="00832177" w:rsidP="00832177">
            <w:pPr>
              <w:rPr>
                <w:rFonts w:ascii="Arial" w:hAnsi="Arial" w:cs="Arial"/>
                <w:color w:val="000000"/>
                <w:szCs w:val="22"/>
              </w:rPr>
            </w:pPr>
            <w:r w:rsidRPr="00AC7897">
              <w:rPr>
                <w:rFonts w:ascii="Arial" w:hAnsi="Arial" w:cs="Arial"/>
                <w:color w:val="000000"/>
                <w:szCs w:val="22"/>
              </w:rPr>
              <w:t xml:space="preserve"> 3/6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    (0/1)</w:t>
            </w:r>
          </w:p>
        </w:tc>
      </w:tr>
      <w:tr w:rsidR="00832177" w:rsidRPr="00AC7897" w14:paraId="7002D4E4" w14:textId="77777777" w:rsidTr="00832177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002D4E1" w14:textId="77777777" w:rsidR="00832177" w:rsidRPr="00AC7897" w:rsidRDefault="00832177" w:rsidP="00832177">
            <w:pPr>
              <w:rPr>
                <w:rFonts w:ascii="Arial" w:hAnsi="Arial" w:cs="Arial"/>
                <w:color w:val="000000"/>
                <w:szCs w:val="22"/>
              </w:rPr>
            </w:pPr>
            <w:r w:rsidRPr="00AC7897">
              <w:rPr>
                <w:rFonts w:ascii="Arial" w:hAnsi="Arial" w:cs="Arial"/>
                <w:color w:val="000000"/>
                <w:szCs w:val="22"/>
              </w:rPr>
              <w:t>Cllr David Sprason</w:t>
            </w:r>
          </w:p>
        </w:tc>
        <w:tc>
          <w:tcPr>
            <w:tcW w:w="4536" w:type="dxa"/>
            <w:vAlign w:val="center"/>
          </w:tcPr>
          <w:p w14:paraId="7002D4E2" w14:textId="77777777" w:rsidR="00832177" w:rsidRPr="00AC7897" w:rsidRDefault="00832177" w:rsidP="00832177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>Independent Group (to 4 May 2017)</w:t>
            </w:r>
          </w:p>
        </w:tc>
        <w:tc>
          <w:tcPr>
            <w:tcW w:w="1513" w:type="dxa"/>
            <w:vAlign w:val="center"/>
          </w:tcPr>
          <w:p w14:paraId="7002D4E3" w14:textId="77777777" w:rsidR="00832177" w:rsidRPr="00AC7897" w:rsidRDefault="00832177" w:rsidP="00832177">
            <w:pPr>
              <w:rPr>
                <w:rFonts w:ascii="Arial" w:hAnsi="Arial" w:cs="Arial"/>
                <w:color w:val="000000"/>
                <w:szCs w:val="22"/>
              </w:rPr>
            </w:pPr>
            <w:r w:rsidRPr="00AC7897">
              <w:rPr>
                <w:rFonts w:ascii="Arial" w:hAnsi="Arial" w:cs="Arial"/>
                <w:color w:val="000000"/>
                <w:szCs w:val="22"/>
              </w:rPr>
              <w:t xml:space="preserve"> 1/1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    (0/0)</w:t>
            </w:r>
          </w:p>
        </w:tc>
      </w:tr>
      <w:tr w:rsidR="00832177" w:rsidRPr="00AC7897" w14:paraId="7002D4E8" w14:textId="77777777" w:rsidTr="00832177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002D4E5" w14:textId="77777777" w:rsidR="00832177" w:rsidRPr="00AC7897" w:rsidRDefault="00832177" w:rsidP="00832177">
            <w:pPr>
              <w:rPr>
                <w:rFonts w:ascii="Arial" w:hAnsi="Arial" w:cs="Arial"/>
                <w:color w:val="000000"/>
                <w:szCs w:val="22"/>
              </w:rPr>
            </w:pPr>
            <w:r w:rsidRPr="00AC7897">
              <w:rPr>
                <w:rFonts w:ascii="Arial" w:hAnsi="Arial" w:cs="Arial"/>
                <w:color w:val="000000"/>
                <w:szCs w:val="22"/>
              </w:rPr>
              <w:t>Cllr Chris Wells</w:t>
            </w:r>
          </w:p>
        </w:tc>
        <w:tc>
          <w:tcPr>
            <w:tcW w:w="4536" w:type="dxa"/>
            <w:vAlign w:val="center"/>
          </w:tcPr>
          <w:p w14:paraId="7002D4E6" w14:textId="77777777" w:rsidR="00832177" w:rsidRPr="00AC7897" w:rsidRDefault="00832177" w:rsidP="00832177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>Independent Group (from 1 Aug 2017)</w:t>
            </w:r>
          </w:p>
        </w:tc>
        <w:tc>
          <w:tcPr>
            <w:tcW w:w="1513" w:type="dxa"/>
            <w:vAlign w:val="center"/>
          </w:tcPr>
          <w:p w14:paraId="7002D4E7" w14:textId="77777777" w:rsidR="00832177" w:rsidRPr="00AC7897" w:rsidRDefault="00832177" w:rsidP="00832177">
            <w:pPr>
              <w:rPr>
                <w:rFonts w:ascii="Arial" w:hAnsi="Arial" w:cs="Arial"/>
                <w:color w:val="000000"/>
                <w:szCs w:val="22"/>
              </w:rPr>
            </w:pPr>
            <w:r w:rsidRPr="00AC7897">
              <w:rPr>
                <w:rFonts w:ascii="Arial" w:hAnsi="Arial" w:cs="Arial"/>
                <w:color w:val="000000"/>
                <w:szCs w:val="22"/>
              </w:rPr>
              <w:t xml:space="preserve"> 2/4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    (0/1)</w:t>
            </w:r>
          </w:p>
        </w:tc>
      </w:tr>
      <w:tr w:rsidR="00832177" w:rsidRPr="00AC7897" w14:paraId="7002D4EC" w14:textId="77777777" w:rsidTr="00832177">
        <w:trPr>
          <w:trHeight w:val="31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002D4E9" w14:textId="77777777" w:rsidR="00832177" w:rsidRPr="00AC7897" w:rsidRDefault="00832177" w:rsidP="00832177">
            <w:pPr>
              <w:rPr>
                <w:rFonts w:ascii="Arial" w:hAnsi="Arial" w:cs="Arial"/>
                <w:color w:val="000000"/>
                <w:szCs w:val="22"/>
              </w:rPr>
            </w:pPr>
            <w:r w:rsidRPr="00AC7897">
              <w:rPr>
                <w:rFonts w:ascii="Arial" w:hAnsi="Arial" w:cs="Arial"/>
                <w:color w:val="000000"/>
                <w:szCs w:val="22"/>
              </w:rPr>
              <w:t>Cllr Graham Chapman</w:t>
            </w:r>
          </w:p>
        </w:tc>
        <w:tc>
          <w:tcPr>
            <w:tcW w:w="4536" w:type="dxa"/>
            <w:vAlign w:val="center"/>
          </w:tcPr>
          <w:p w14:paraId="7002D4EA" w14:textId="77777777" w:rsidR="00832177" w:rsidRPr="00AC7897" w:rsidRDefault="00832177" w:rsidP="00832177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 xml:space="preserve">LGA Labour Group </w:t>
            </w:r>
          </w:p>
        </w:tc>
        <w:tc>
          <w:tcPr>
            <w:tcW w:w="1513" w:type="dxa"/>
            <w:vAlign w:val="center"/>
          </w:tcPr>
          <w:p w14:paraId="7002D4EB" w14:textId="77777777" w:rsidR="00832177" w:rsidRPr="00AC7897" w:rsidRDefault="00832177" w:rsidP="00832177">
            <w:pPr>
              <w:rPr>
                <w:rFonts w:ascii="Arial" w:hAnsi="Arial" w:cs="Arial"/>
                <w:color w:val="000000"/>
                <w:szCs w:val="22"/>
              </w:rPr>
            </w:pPr>
            <w:r w:rsidRPr="00AC7897">
              <w:rPr>
                <w:rFonts w:ascii="Arial" w:hAnsi="Arial" w:cs="Arial"/>
                <w:color w:val="000000"/>
                <w:szCs w:val="22"/>
              </w:rPr>
              <w:t xml:space="preserve"> 4/6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    (1/1)</w:t>
            </w:r>
          </w:p>
        </w:tc>
      </w:tr>
    </w:tbl>
    <w:p w14:paraId="7002D4ED" w14:textId="77777777" w:rsidR="00AC7897" w:rsidRPr="00976F79" w:rsidRDefault="00832177" w:rsidP="00976F79">
      <w:pPr>
        <w:pStyle w:val="ListParagraph"/>
        <w:numPr>
          <w:ilvl w:val="0"/>
          <w:numId w:val="3"/>
        </w:numPr>
        <w:spacing w:before="100" w:beforeAutospacing="1" w:after="100" w:afterAutospacing="1" w:line="280" w:lineRule="exact"/>
        <w:rPr>
          <w:rFonts w:ascii="Arial" w:hAnsi="Arial" w:cs="Arial"/>
        </w:rPr>
      </w:pPr>
      <w:r w:rsidRPr="00976F79">
        <w:rPr>
          <w:rFonts w:ascii="Arial" w:hAnsi="Arial" w:cs="Arial"/>
        </w:rPr>
        <w:t>The Company Secretary for Local Partnerships is Claire Holloway, LGA Head of Corporate Services.</w:t>
      </w:r>
    </w:p>
    <w:sectPr w:rsidR="00AC7897" w:rsidRPr="00976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2D4F0" w14:textId="77777777" w:rsidR="00832177" w:rsidRDefault="00832177">
      <w:r>
        <w:separator/>
      </w:r>
    </w:p>
  </w:endnote>
  <w:endnote w:type="continuationSeparator" w:id="0">
    <w:p w14:paraId="7002D4F1" w14:textId="77777777" w:rsidR="00832177" w:rsidRDefault="0083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Arial Narrow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2D4FC" w14:textId="77777777" w:rsidR="00832177" w:rsidRDefault="00832177">
    <w:pPr>
      <w:pStyle w:val="Footer"/>
      <w:tabs>
        <w:tab w:val="clear" w:pos="4153"/>
        <w:tab w:val="clear" w:pos="8306"/>
        <w:tab w:val="right" w:pos="9923"/>
      </w:tabs>
      <w:ind w:right="-994"/>
      <w:rPr>
        <w:sz w:val="12"/>
      </w:rPr>
    </w:pPr>
    <w:r>
      <w:rPr>
        <w:rFonts w:ascii="Frutiger 55 Roman" w:hAnsi="Frutiger 55 Roman"/>
        <w:b/>
        <w:sz w:val="16"/>
      </w:rPr>
      <w:t xml:space="preserve"> </w:t>
    </w:r>
    <w:bookmarkStart w:id="0" w:name="ExecName2"/>
    <w:bookmarkEnd w:id="0"/>
    <w:r>
      <w:rPr>
        <w:rFonts w:ascii="Frutiger 55 Roman" w:hAnsi="Frutiger 55 Roman"/>
        <w:b/>
        <w:sz w:val="16"/>
      </w:rPr>
      <w:t xml:space="preserve">  </w:t>
    </w:r>
    <w:r>
      <w:rPr>
        <w:sz w:val="16"/>
      </w:rPr>
      <w:t xml:space="preserve"> </w:t>
    </w:r>
    <w:bookmarkStart w:id="1" w:name="Date2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2D4EE" w14:textId="77777777" w:rsidR="00832177" w:rsidRDefault="00832177">
      <w:r>
        <w:separator/>
      </w:r>
    </w:p>
  </w:footnote>
  <w:footnote w:type="continuationSeparator" w:id="0">
    <w:p w14:paraId="7002D4EF" w14:textId="77777777" w:rsidR="00832177" w:rsidRDefault="00832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849"/>
      <w:gridCol w:w="3222"/>
    </w:tblGrid>
    <w:tr w:rsidR="00832177" w:rsidRPr="004F266E" w14:paraId="7002D4F4" w14:textId="77777777" w:rsidTr="00431D7A">
      <w:tc>
        <w:tcPr>
          <w:tcW w:w="5920" w:type="dxa"/>
          <w:vMerge w:val="restart"/>
          <w:shd w:val="clear" w:color="auto" w:fill="auto"/>
        </w:tcPr>
        <w:p w14:paraId="7002D4F2" w14:textId="77777777" w:rsidR="00832177" w:rsidRPr="00374227" w:rsidRDefault="00832177" w:rsidP="00431D7A">
          <w:pPr>
            <w:pStyle w:val="Header"/>
            <w:tabs>
              <w:tab w:val="clear" w:pos="4153"/>
              <w:tab w:val="clear" w:pos="8306"/>
              <w:tab w:val="center" w:pos="2923"/>
            </w:tabs>
          </w:pPr>
          <w:r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 wp14:anchorId="7002D50A" wp14:editId="7002D50B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  <w:vAlign w:val="center"/>
        </w:tcPr>
        <w:p w14:paraId="7002D4F3" w14:textId="77777777" w:rsidR="00832177" w:rsidRPr="00E7702B" w:rsidRDefault="00832177" w:rsidP="00431D7A">
          <w:pPr>
            <w:pStyle w:val="Header"/>
            <w:rPr>
              <w:rFonts w:ascii="Arial" w:hAnsi="Arial" w:cs="Arial"/>
              <w:b/>
              <w:i/>
              <w:szCs w:val="22"/>
            </w:rPr>
          </w:pPr>
          <w:r>
            <w:rPr>
              <w:rFonts w:ascii="Arial" w:hAnsi="Arial" w:cs="Arial"/>
              <w:b/>
              <w:szCs w:val="22"/>
            </w:rPr>
            <w:t>LGA Leadership Board</w:t>
          </w:r>
          <w:r w:rsidRPr="00E7702B">
            <w:rPr>
              <w:rFonts w:ascii="Arial" w:hAnsi="Arial" w:cs="Arial"/>
              <w:i/>
            </w:rPr>
            <w:t xml:space="preserve"> </w:t>
          </w:r>
        </w:p>
      </w:tc>
    </w:tr>
    <w:tr w:rsidR="00832177" w14:paraId="7002D4F7" w14:textId="77777777" w:rsidTr="00431D7A">
      <w:trPr>
        <w:trHeight w:val="450"/>
      </w:trPr>
      <w:tc>
        <w:tcPr>
          <w:tcW w:w="5920" w:type="dxa"/>
          <w:vMerge/>
          <w:shd w:val="clear" w:color="auto" w:fill="auto"/>
        </w:tcPr>
        <w:p w14:paraId="7002D4F5" w14:textId="77777777" w:rsidR="00832177" w:rsidRPr="00374227" w:rsidRDefault="00832177" w:rsidP="00431D7A">
          <w:pPr>
            <w:pStyle w:val="Header"/>
          </w:pPr>
        </w:p>
      </w:tc>
      <w:tc>
        <w:tcPr>
          <w:tcW w:w="3260" w:type="dxa"/>
          <w:shd w:val="clear" w:color="auto" w:fill="auto"/>
          <w:vAlign w:val="center"/>
        </w:tcPr>
        <w:p w14:paraId="7002D4F6" w14:textId="77777777" w:rsidR="00832177" w:rsidRPr="00374227" w:rsidRDefault="00832177" w:rsidP="00431D7A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17 October 2018</w:t>
          </w:r>
        </w:p>
      </w:tc>
    </w:tr>
    <w:tr w:rsidR="00832177" w:rsidRPr="004F266E" w14:paraId="7002D4FA" w14:textId="77777777" w:rsidTr="00431D7A">
      <w:trPr>
        <w:trHeight w:val="708"/>
      </w:trPr>
      <w:tc>
        <w:tcPr>
          <w:tcW w:w="5920" w:type="dxa"/>
          <w:vMerge/>
          <w:shd w:val="clear" w:color="auto" w:fill="auto"/>
        </w:tcPr>
        <w:p w14:paraId="7002D4F8" w14:textId="77777777" w:rsidR="00832177" w:rsidRPr="00374227" w:rsidRDefault="00832177" w:rsidP="00431D7A">
          <w:pPr>
            <w:pStyle w:val="Header"/>
          </w:pPr>
        </w:p>
      </w:tc>
      <w:tc>
        <w:tcPr>
          <w:tcW w:w="3260" w:type="dxa"/>
          <w:shd w:val="clear" w:color="auto" w:fill="auto"/>
          <w:vAlign w:val="center"/>
        </w:tcPr>
        <w:p w14:paraId="7002D4F9" w14:textId="77777777" w:rsidR="00832177" w:rsidRPr="00374227" w:rsidRDefault="00832177" w:rsidP="00431D7A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14:paraId="7002D4FB" w14:textId="77777777" w:rsidR="00832177" w:rsidRPr="0021114E" w:rsidRDefault="00832177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2D4FD" w14:textId="77777777" w:rsidR="00832177" w:rsidRDefault="00832177" w:rsidP="00431D7A">
    <w:pPr>
      <w:pStyle w:val="Header"/>
      <w:rPr>
        <w:sz w:val="2"/>
      </w:rPr>
    </w:pPr>
  </w:p>
  <w:p w14:paraId="7002D4FE" w14:textId="77777777" w:rsidR="00832177" w:rsidRDefault="00832177" w:rsidP="00431D7A">
    <w:pPr>
      <w:pStyle w:val="Header"/>
      <w:rPr>
        <w:sz w:val="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62"/>
      <w:gridCol w:w="3225"/>
    </w:tblGrid>
    <w:tr w:rsidR="00832177" w:rsidRPr="001D2C76" w14:paraId="7002D501" w14:textId="77777777" w:rsidTr="00431D7A">
      <w:tc>
        <w:tcPr>
          <w:tcW w:w="6062" w:type="dxa"/>
          <w:vMerge w:val="restart"/>
        </w:tcPr>
        <w:p w14:paraId="7002D4FF" w14:textId="77777777" w:rsidR="00832177" w:rsidRDefault="00832177" w:rsidP="00431D7A">
          <w:pPr>
            <w:pStyle w:val="Header"/>
            <w:tabs>
              <w:tab w:val="clear" w:pos="4153"/>
              <w:tab w:val="clear" w:pos="8306"/>
              <w:tab w:val="center" w:pos="2923"/>
            </w:tabs>
          </w:pPr>
          <w:r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 wp14:anchorId="7002D50C" wp14:editId="7002D50D">
                <wp:extent cx="1428750" cy="847725"/>
                <wp:effectExtent l="0" t="0" r="0" b="9525"/>
                <wp:docPr id="3" name="Picture 3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44"/>
              <w:szCs w:val="44"/>
            </w:rPr>
            <w:tab/>
          </w:r>
        </w:p>
      </w:tc>
      <w:tc>
        <w:tcPr>
          <w:tcW w:w="3225" w:type="dxa"/>
        </w:tcPr>
        <w:p w14:paraId="7002D500" w14:textId="77777777" w:rsidR="00832177" w:rsidRPr="001D2C76" w:rsidRDefault="00832177" w:rsidP="00431D7A">
          <w:pPr>
            <w:pStyle w:val="Header"/>
            <w:rPr>
              <w:b/>
            </w:rPr>
          </w:pPr>
          <w:r>
            <w:rPr>
              <w:rFonts w:ascii="Arial" w:hAnsi="Arial" w:cs="Arial"/>
              <w:b/>
              <w:sz w:val="24"/>
              <w:szCs w:val="24"/>
            </w:rPr>
            <w:t>Meeting title</w:t>
          </w:r>
        </w:p>
      </w:tc>
    </w:tr>
    <w:tr w:rsidR="00832177" w14:paraId="7002D504" w14:textId="77777777" w:rsidTr="00431D7A">
      <w:trPr>
        <w:trHeight w:val="450"/>
      </w:trPr>
      <w:tc>
        <w:tcPr>
          <w:tcW w:w="6062" w:type="dxa"/>
          <w:vMerge/>
        </w:tcPr>
        <w:p w14:paraId="7002D502" w14:textId="77777777" w:rsidR="00832177" w:rsidRDefault="00832177" w:rsidP="00431D7A">
          <w:pPr>
            <w:pStyle w:val="Header"/>
          </w:pPr>
        </w:p>
      </w:tc>
      <w:tc>
        <w:tcPr>
          <w:tcW w:w="3225" w:type="dxa"/>
        </w:tcPr>
        <w:p w14:paraId="7002D503" w14:textId="77777777" w:rsidR="00832177" w:rsidRDefault="00832177" w:rsidP="00431D7A">
          <w:pPr>
            <w:pStyle w:val="Header"/>
            <w:spacing w:before="60"/>
          </w:pPr>
          <w:r>
            <w:rPr>
              <w:rFonts w:ascii="Arial" w:hAnsi="Arial" w:cs="Arial"/>
              <w:sz w:val="24"/>
              <w:szCs w:val="24"/>
            </w:rPr>
            <w:t xml:space="preserve">Meeting date </w:t>
          </w:r>
        </w:p>
      </w:tc>
    </w:tr>
    <w:tr w:rsidR="00832177" w14:paraId="7002D508" w14:textId="77777777" w:rsidTr="00431D7A">
      <w:trPr>
        <w:trHeight w:val="450"/>
      </w:trPr>
      <w:tc>
        <w:tcPr>
          <w:tcW w:w="6062" w:type="dxa"/>
          <w:vMerge/>
        </w:tcPr>
        <w:p w14:paraId="7002D505" w14:textId="77777777" w:rsidR="00832177" w:rsidRDefault="00832177" w:rsidP="00431D7A">
          <w:pPr>
            <w:pStyle w:val="Header"/>
          </w:pPr>
        </w:p>
      </w:tc>
      <w:tc>
        <w:tcPr>
          <w:tcW w:w="3225" w:type="dxa"/>
        </w:tcPr>
        <w:p w14:paraId="7002D506" w14:textId="77777777" w:rsidR="00832177" w:rsidRDefault="00832177" w:rsidP="00431D7A">
          <w:pPr>
            <w:pStyle w:val="Header"/>
            <w:spacing w:before="60"/>
            <w:rPr>
              <w:rFonts w:ascii="Arial" w:hAnsi="Arial" w:cs="Arial"/>
              <w:b/>
              <w:sz w:val="24"/>
              <w:szCs w:val="24"/>
            </w:rPr>
          </w:pPr>
        </w:p>
        <w:p w14:paraId="7002D507" w14:textId="77777777" w:rsidR="00832177" w:rsidRPr="00546D0D" w:rsidRDefault="00832177" w:rsidP="00431D7A">
          <w:pPr>
            <w:pStyle w:val="Header"/>
            <w:spacing w:before="6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Item X</w:t>
          </w:r>
        </w:p>
      </w:tc>
    </w:tr>
  </w:tbl>
  <w:p w14:paraId="7002D509" w14:textId="77777777" w:rsidR="00832177" w:rsidRDefault="00832177" w:rsidP="00431D7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4E06"/>
    <w:multiLevelType w:val="multilevel"/>
    <w:tmpl w:val="BF92EA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77448D2"/>
    <w:multiLevelType w:val="hybridMultilevel"/>
    <w:tmpl w:val="915278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7A2890"/>
    <w:multiLevelType w:val="hybridMultilevel"/>
    <w:tmpl w:val="CDDAA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96"/>
    <w:rsid w:val="00024682"/>
    <w:rsid w:val="000A040B"/>
    <w:rsid w:val="00105469"/>
    <w:rsid w:val="00122698"/>
    <w:rsid w:val="001B36CE"/>
    <w:rsid w:val="001C7F51"/>
    <w:rsid w:val="00243DF2"/>
    <w:rsid w:val="002634A5"/>
    <w:rsid w:val="003B588F"/>
    <w:rsid w:val="00431D7A"/>
    <w:rsid w:val="00437869"/>
    <w:rsid w:val="004A0786"/>
    <w:rsid w:val="004A5F23"/>
    <w:rsid w:val="004E5D2F"/>
    <w:rsid w:val="00532F91"/>
    <w:rsid w:val="005C3068"/>
    <w:rsid w:val="00612E8B"/>
    <w:rsid w:val="00820FF5"/>
    <w:rsid w:val="00832177"/>
    <w:rsid w:val="00841D53"/>
    <w:rsid w:val="00850B17"/>
    <w:rsid w:val="00891AE9"/>
    <w:rsid w:val="008F437D"/>
    <w:rsid w:val="00976F79"/>
    <w:rsid w:val="00992E96"/>
    <w:rsid w:val="00A055A8"/>
    <w:rsid w:val="00AC403A"/>
    <w:rsid w:val="00AC7897"/>
    <w:rsid w:val="00AE42D0"/>
    <w:rsid w:val="00B14E17"/>
    <w:rsid w:val="00B23DA6"/>
    <w:rsid w:val="00B27F61"/>
    <w:rsid w:val="00BA78E5"/>
    <w:rsid w:val="00C03562"/>
    <w:rsid w:val="00CE2F47"/>
    <w:rsid w:val="00D45B4D"/>
    <w:rsid w:val="00D757BF"/>
    <w:rsid w:val="00DF09AF"/>
    <w:rsid w:val="00E1448D"/>
    <w:rsid w:val="00E75434"/>
    <w:rsid w:val="00ED60BA"/>
    <w:rsid w:val="00F82574"/>
    <w:rsid w:val="00F8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2D49A"/>
  <w15:chartTrackingRefBased/>
  <w15:docId w15:val="{1B244817-D608-4C1E-B023-5875D74E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E96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4E5D2F"/>
    <w:pPr>
      <w:keepNext/>
      <w:spacing w:before="100" w:beforeAutospacing="1" w:after="100" w:afterAutospacing="1" w:line="280" w:lineRule="exact"/>
      <w:outlineLvl w:val="1"/>
    </w:pPr>
    <w:rPr>
      <w:rFonts w:ascii="Arial" w:hAnsi="Arial"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2E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92E96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992E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92E96"/>
    <w:rPr>
      <w:rFonts w:ascii="Frutiger 45 Light" w:eastAsia="Times New Roman" w:hAnsi="Frutiger 45 Light" w:cs="Times New Roman"/>
      <w:szCs w:val="20"/>
      <w:lang w:eastAsia="en-GB"/>
    </w:rPr>
  </w:style>
  <w:style w:type="paragraph" w:customStyle="1" w:styleId="MainText">
    <w:name w:val="Main Text"/>
    <w:basedOn w:val="Normal"/>
    <w:rsid w:val="00992E96"/>
    <w:pPr>
      <w:spacing w:line="280" w:lineRule="exact"/>
    </w:pPr>
  </w:style>
  <w:style w:type="paragraph" w:customStyle="1" w:styleId="LGAItemNoHeading">
    <w:name w:val="LGA Item No Heading"/>
    <w:basedOn w:val="MainText"/>
    <w:rsid w:val="00992E96"/>
    <w:pPr>
      <w:spacing w:before="600" w:after="240"/>
    </w:pPr>
    <w:rPr>
      <w:rFonts w:ascii="Frutiger 55 Roman" w:hAnsi="Frutiger 55 Roman"/>
      <w:b/>
      <w:sz w:val="32"/>
    </w:rPr>
  </w:style>
  <w:style w:type="character" w:styleId="Hyperlink">
    <w:name w:val="Hyperlink"/>
    <w:basedOn w:val="DefaultParagraphFont"/>
    <w:rsid w:val="00992E96"/>
    <w:rPr>
      <w:color w:val="0000FF"/>
      <w:u w:val="single"/>
    </w:rPr>
  </w:style>
  <w:style w:type="table" w:styleId="TableGrid">
    <w:name w:val="Table Grid"/>
    <w:basedOn w:val="TableNormal"/>
    <w:rsid w:val="00992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E96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12E8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E8B"/>
    <w:rPr>
      <w:rFonts w:ascii="Frutiger 45 Light" w:eastAsia="Times New Roman" w:hAnsi="Frutiger 45 Light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2E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F23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2Char">
    <w:name w:val="Heading 2 Char"/>
    <w:basedOn w:val="DefaultParagraphFont"/>
    <w:link w:val="Heading2"/>
    <w:rsid w:val="004E5D2F"/>
    <w:rPr>
      <w:rFonts w:ascii="Arial" w:eastAsia="Times New Roman" w:hAnsi="Arial" w:cs="Arial"/>
      <w:b/>
      <w:lang w:eastAsia="en-GB"/>
    </w:rPr>
  </w:style>
  <w:style w:type="character" w:styleId="Strong">
    <w:name w:val="Strong"/>
    <w:qFormat/>
    <w:rsid w:val="004E5D2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an.hanson@local.gov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GA Template" ma:contentTypeID="0x010100EA92B86869201A47A543F6D87CFC688C00782A79939181BF4380D2C19791EBF7D8" ma:contentTypeVersion="4" ma:contentTypeDescription="" ma:contentTypeScope="" ma:versionID="bf8ae83d068adbc6b5fb173721201eaf">
  <xsd:schema xmlns:xsd="http://www.w3.org/2001/XMLSchema" xmlns:xs="http://www.w3.org/2001/XMLSchema" xmlns:p="http://schemas.microsoft.com/office/2006/metadata/properties" xmlns:ns2="a2450aae-1d20-4711-921f-ba4e3dc97b4d" targetNamespace="http://schemas.microsoft.com/office/2006/metadata/properties" ma:root="true" ma:fieldsID="fbaccaf7257c89ec6066c50dbe807aaa" ns2:_="">
    <xsd:import namespace="a2450aae-1d20-4711-921f-ba4e3dc97b4d"/>
    <xsd:element name="properties">
      <xsd:complexType>
        <xsd:sequence>
          <xsd:element name="documentManagement">
            <xsd:complexType>
              <xsd:all>
                <xsd:element ref="ns2:LGA_x0020_Templ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50aae-1d20-4711-921f-ba4e3dc97b4d" elementFormDefault="qualified">
    <xsd:import namespace="http://schemas.microsoft.com/office/2006/documentManagement/types"/>
    <xsd:import namespace="http://schemas.microsoft.com/office/infopath/2007/PartnerControls"/>
    <xsd:element name="LGA_x0020_Template" ma:index="8" nillable="true" ma:displayName="Template Type" ma:format="Dropdown" ma:internalName="LGA_x0020_Template">
      <xsd:simpleType>
        <xsd:restriction base="dms:Choice">
          <xsd:enumeration value="HR"/>
          <xsd:enumeration value="Health and Safety"/>
          <xsd:enumeration value="IT"/>
          <xsd:enumeration value="Finance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GA_x0020_Template xmlns="a2450aae-1d20-4711-921f-ba4e3dc97b4d">Template</LGA_x0020_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A24AE-3A21-4B48-99E0-A61A50AC3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50aae-1d20-4711-921f-ba4e3dc97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11D8DA-7CA7-4C05-8745-3E5D2C3B891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a2450aae-1d20-4711-921f-ba4e3dc97b4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493ACF-3165-4D25-86C7-26DEED1ECB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C3DA19-74F0-4F77-8472-53ADFE50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52833183</Template>
  <TotalTime>5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Frances Marshall</dc:creator>
  <cp:keywords/>
  <dc:description/>
  <cp:lastModifiedBy>Alexander Saul</cp:lastModifiedBy>
  <cp:revision>7</cp:revision>
  <cp:lastPrinted>2017-08-15T09:45:00Z</cp:lastPrinted>
  <dcterms:created xsi:type="dcterms:W3CDTF">2018-10-04T13:08:00Z</dcterms:created>
  <dcterms:modified xsi:type="dcterms:W3CDTF">2018-10-05T15:32:00Z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0x010100EA92B86869201A47A543F6D87CFC688C00782A79939181BF4380D2C19791EBF7D8</vt:lpwstr>
  </property>
  <property fmtid="{D5CDD505-2E9C-101B-9397-08002B2CF9AE}" pid="3" name="LGA Template">
    <vt:lpwstr>Template</vt:lpwstr>
  </property>
</Properties>
</file>